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C0" w:rsidRPr="00CA741C" w:rsidRDefault="007834C0" w:rsidP="007834C0">
      <w:pPr>
        <w:rPr>
          <w:b/>
          <w:sz w:val="24"/>
        </w:rPr>
      </w:pPr>
      <w:r w:rsidRPr="00CA741C">
        <w:rPr>
          <w:b/>
          <w:sz w:val="24"/>
        </w:rPr>
        <w:t>Screening af trusler ved forhøjet vandstand</w:t>
      </w:r>
    </w:p>
    <w:p w:rsidR="007834C0" w:rsidRDefault="007834C0" w:rsidP="007834C0">
      <w:r>
        <w:t>Screenings –kortlægningerne er lavet i KAMP</w:t>
      </w:r>
      <w:r>
        <w:rPr>
          <w:rStyle w:val="Fodnotehenvisning"/>
        </w:rPr>
        <w:footnoteReference w:id="1"/>
      </w:r>
      <w:r>
        <w:t xml:space="preserve"> med </w:t>
      </w:r>
      <w:proofErr w:type="spellStart"/>
      <w:r>
        <w:t>worst</w:t>
      </w:r>
      <w:proofErr w:type="spellEnd"/>
      <w:r>
        <w:t xml:space="preserve"> case scenario, hvor der er brugt 100-års hændelse med 2 meter forhøjet vandstand.</w:t>
      </w:r>
    </w:p>
    <w:p w:rsidR="007834C0" w:rsidRDefault="007834C0" w:rsidP="007834C0">
      <w:r>
        <w:t>Læsø er noget af det yngste landmasse i Danmark, og øen har med landet højeste landhævning (2-5 mm om året) stadig en stor årlig tilvækst mod syd. De nye lavtliggende områder mod syd udgøres fortrinsvist af nogle af landets største områder med strandeng, hvor vegetationen er tilpasset hyppig oversvømmelse af det salte havvand. Dette ses på kort 1, hvor hele sydkysten er oversvømmet.</w:t>
      </w:r>
    </w:p>
    <w:p w:rsidR="007834C0" w:rsidRDefault="007834C0" w:rsidP="007834C0">
      <w:r>
        <w:t>Som følge af den lave beliggenhed med hyppig oversvømmelse er disse områder stort set ubebyggede.</w:t>
      </w:r>
    </w:p>
    <w:p w:rsidR="007834C0" w:rsidRDefault="007834C0" w:rsidP="007834C0">
      <w:r>
        <w:t xml:space="preserve">Læsø Kommune vurderer, at den høje grad af landhævning i de lavtliggende områder i høj grad udligner stigningen i havstanden. </w:t>
      </w:r>
    </w:p>
    <w:p w:rsidR="007834C0" w:rsidRDefault="007834C0" w:rsidP="007834C0">
      <w:r>
        <w:t>Samlet set er forhøjet vandstand derfor ikke en markant trussel i de områder, der er mest udsatte for oversvømmelse. De følgende afsnit ser nærmere på følgerne i de bebyggede områder på øen.</w:t>
      </w:r>
    </w:p>
    <w:p w:rsidR="00600ED6" w:rsidRDefault="00600ED6"/>
    <w:p w:rsidR="007834C0" w:rsidRPr="00CA741C" w:rsidRDefault="007834C0" w:rsidP="007834C0">
      <w:pPr>
        <w:rPr>
          <w:b/>
        </w:rPr>
      </w:pPr>
      <w:r w:rsidRPr="00CA741C">
        <w:rPr>
          <w:b/>
        </w:rPr>
        <w:t>Vesterø Havn</w:t>
      </w:r>
    </w:p>
    <w:p w:rsidR="007834C0" w:rsidRDefault="007834C0" w:rsidP="007834C0">
      <w:pPr>
        <w:rPr>
          <w:noProof/>
          <w:lang w:eastAsia="da-DK"/>
        </w:rPr>
      </w:pPr>
      <w:r>
        <w:rPr>
          <w:noProof/>
          <w:lang w:eastAsia="da-DK"/>
        </w:rPr>
        <w:t>Kort</w:t>
      </w:r>
      <w:r>
        <w:rPr>
          <w:noProof/>
          <w:lang w:eastAsia="da-DK"/>
        </w:rPr>
        <w:t xml:space="preserve">lægningen </w:t>
      </w:r>
      <w:r>
        <w:rPr>
          <w:noProof/>
          <w:lang w:eastAsia="da-DK"/>
        </w:rPr>
        <w:t>viser området omkring og I Vesterø Havn ved forhøjet vandstand på 2 meter. Her fremgår det, at bygningerne på selve havneområdet er potentielt påvirket, ligesom vejen på havneområdet, færgens opmarchområde og en vejstrækning i sommerhusområdet nord for byen kan blive påvirket.</w:t>
      </w:r>
    </w:p>
    <w:p w:rsidR="007834C0" w:rsidRDefault="007834C0" w:rsidP="007834C0">
      <w:pPr>
        <w:rPr>
          <w:noProof/>
          <w:lang w:eastAsia="da-DK"/>
        </w:rPr>
      </w:pPr>
      <w:r>
        <w:rPr>
          <w:noProof/>
          <w:lang w:eastAsia="da-DK"/>
        </w:rPr>
        <w:t>Ved en forhøjet vandstand på 1,8 meter ses en potentiel påvirkning af de samme områder, dog ni færre bygninger og 200 meter vej mindre.</w:t>
      </w:r>
    </w:p>
    <w:p w:rsidR="007834C0" w:rsidRDefault="007834C0"/>
    <w:p w:rsidR="007834C0" w:rsidRPr="00560777" w:rsidRDefault="007834C0" w:rsidP="007834C0">
      <w:pPr>
        <w:rPr>
          <w:b/>
        </w:rPr>
      </w:pPr>
      <w:r w:rsidRPr="00560777">
        <w:rPr>
          <w:b/>
        </w:rPr>
        <w:t>Sydvesten</w:t>
      </w:r>
    </w:p>
    <w:p w:rsidR="007834C0" w:rsidRDefault="007834C0" w:rsidP="007834C0">
      <w:r>
        <w:t xml:space="preserve">Den sydvestlige del af Læsø kaldes Sydvesten. Her </w:t>
      </w:r>
      <w:r>
        <w:t>viser kortlægningen</w:t>
      </w:r>
      <w:r>
        <w:t xml:space="preserve">, hvordan bygninger gennem tiden er placeret højt i landskabet, fordi man har altid har kendt til risikoen for oversvømmelser. De bygninger, der potentielt er berørt af 2 m højvande, er en bolig med skur, et sommerhus og en transformatorstation, hvor søkablet med en del af øens </w:t>
      </w:r>
      <w:proofErr w:type="spellStart"/>
      <w:r>
        <w:t>el-forsyning</w:t>
      </w:r>
      <w:proofErr w:type="spellEnd"/>
      <w:r>
        <w:t xml:space="preserve"> kommer i land.</w:t>
      </w:r>
    </w:p>
    <w:p w:rsidR="007834C0" w:rsidRDefault="007834C0"/>
    <w:p w:rsidR="007834C0" w:rsidRPr="006D44F9" w:rsidRDefault="007834C0" w:rsidP="007834C0">
      <w:pPr>
        <w:rPr>
          <w:b/>
        </w:rPr>
      </w:pPr>
      <w:r w:rsidRPr="006D44F9">
        <w:rPr>
          <w:b/>
        </w:rPr>
        <w:t>Byrum</w:t>
      </w:r>
    </w:p>
    <w:p w:rsidR="007834C0" w:rsidRDefault="007834C0" w:rsidP="007834C0">
      <w:r>
        <w:t xml:space="preserve">Centralt på Læsø findes hovedbyen, Byrum, som ligger højt i landskabet på den sydligste del af øens ældste </w:t>
      </w:r>
      <w:r>
        <w:t>udbredelse, der</w:t>
      </w:r>
      <w:r>
        <w:t xml:space="preserve"> har hævet sig fra havbunden gennem flere tusind år. Byen påvirkes derfor heller ikke af en forhøjet vandstand på 2 meter.</w:t>
      </w:r>
    </w:p>
    <w:p w:rsidR="007834C0" w:rsidRDefault="007834C0" w:rsidP="007834C0">
      <w:r>
        <w:t xml:space="preserve">Umiddelbart syd for byen er terrænet meget yngre og dermed lavere. Derfor findes en del potentielt påvirkede bygninger og 1,7 km veje – herunder saltsyderiet, genbrugspladsen og et </w:t>
      </w:r>
      <w:proofErr w:type="spellStart"/>
      <w:r>
        <w:t>ridecenter</w:t>
      </w:r>
      <w:proofErr w:type="spellEnd"/>
      <w:r>
        <w:t xml:space="preserve"> med ridehal. En del af de mindre bygninger, som er udpeget i kortlægningen, er skure til dyrehold.</w:t>
      </w:r>
    </w:p>
    <w:p w:rsidR="007834C0" w:rsidRDefault="007834C0" w:rsidP="007834C0">
      <w:r>
        <w:lastRenderedPageBreak/>
        <w:t>Ved en forhøjet vandstand på 1,8 meter, svarende til 20 års hændelse, er 29 bygninger potentielt påvirket og 1 km vej.</w:t>
      </w:r>
    </w:p>
    <w:p w:rsidR="007834C0" w:rsidRDefault="007834C0" w:rsidP="007834C0"/>
    <w:p w:rsidR="007834C0" w:rsidRPr="00872B19" w:rsidRDefault="007834C0" w:rsidP="007834C0">
      <w:pPr>
        <w:rPr>
          <w:b/>
        </w:rPr>
      </w:pPr>
      <w:r w:rsidRPr="00872B19">
        <w:rPr>
          <w:b/>
        </w:rPr>
        <w:t>Egegårdsvej/Stoklund</w:t>
      </w:r>
    </w:p>
    <w:p w:rsidR="007834C0" w:rsidRDefault="007834C0" w:rsidP="007834C0">
      <w:r>
        <w:t>En stor del af området øst for Byrum kaldes Stoklund, og i randen af området mod øst og syd forløber Egegårdsvej. Området er meget tyndt bebygget.</w:t>
      </w:r>
    </w:p>
    <w:p w:rsidR="007834C0" w:rsidRDefault="007834C0" w:rsidP="007834C0">
      <w:r>
        <w:t>Kortene viser, at en forhøjet vandstand på 2 meter medfører potentiel påvirkning af henholdsvis otte og 16 bygninger samt 1,2 km og 4,5 km vej. En forhøjet vandstand på 1,8 meter vil medføre en potentiel påvirkning af fire og syv bygninger samt henholdsvis 0,2 km og 3,3 km veje.</w:t>
      </w:r>
    </w:p>
    <w:p w:rsidR="007834C0" w:rsidRDefault="007834C0" w:rsidP="007834C0"/>
    <w:p w:rsidR="007834C0" w:rsidRPr="00F0691F" w:rsidRDefault="007834C0" w:rsidP="007834C0">
      <w:pPr>
        <w:rPr>
          <w:b/>
        </w:rPr>
      </w:pPr>
      <w:r w:rsidRPr="00F0691F">
        <w:rPr>
          <w:b/>
        </w:rPr>
        <w:t>Bovet</w:t>
      </w:r>
    </w:p>
    <w:p w:rsidR="007834C0" w:rsidRDefault="007834C0" w:rsidP="007834C0">
      <w:r>
        <w:t>Bovet er navnet på bugten mod sydøst på Læsø. Her er landet ganske ungt og derfor forholdsvist lavtliggende dog med en meget stor grad af landhævning på 3-5 mm årligt. Havet i Bovet og flere km ud fra kysten er lavvandet og både fuglereservat og Natura 2000. Tilvæksten af land mod syd ved aflejring af sand er også høj, og mange af de små øer i bugten vokser årligt.</w:t>
      </w:r>
    </w:p>
    <w:p w:rsidR="00884E43" w:rsidRDefault="00884E43" w:rsidP="00884E43">
      <w:r>
        <w:t>Forhøjet vandstand på både 1,8 meter og 2 meter kan potentielt påvirke en del bygninger. I den vestlige del af området er det gamle gårde, mens den østlige del er præget af sommerhuse.</w:t>
      </w:r>
    </w:p>
    <w:p w:rsidR="007834C0" w:rsidRDefault="007834C0" w:rsidP="007834C0">
      <w:bookmarkStart w:id="0" w:name="_GoBack"/>
      <w:bookmarkEnd w:id="0"/>
    </w:p>
    <w:p w:rsidR="007834C0" w:rsidRPr="008A4806" w:rsidRDefault="007834C0" w:rsidP="007834C0">
      <w:pPr>
        <w:rPr>
          <w:b/>
        </w:rPr>
      </w:pPr>
      <w:r w:rsidRPr="008A4806">
        <w:rPr>
          <w:b/>
        </w:rPr>
        <w:t>Gl. Østerby</w:t>
      </w:r>
    </w:p>
    <w:p w:rsidR="007834C0" w:rsidRDefault="007834C0" w:rsidP="007834C0">
      <w:r>
        <w:t>Området syd for Gl. Østerby ligger som Bovet på lavtliggende, ungt land og er dermed potentielt påvirket af forhøjet vandstand ved såvel 1,8 meter som 2 meter. Her findes den tætteste koncentration af bygninger, som potentielt bliver påvirket af forhøjet vandstand. En høj andel af bygningerne er sommerhuse.</w:t>
      </w:r>
    </w:p>
    <w:p w:rsidR="007834C0" w:rsidRDefault="007834C0" w:rsidP="007834C0">
      <w:r>
        <w:t>Der er ligeledes omkring 3 km vej, der er potentielt påvirket.</w:t>
      </w:r>
    </w:p>
    <w:p w:rsidR="007834C0" w:rsidRDefault="007834C0" w:rsidP="007834C0"/>
    <w:p w:rsidR="007834C0" w:rsidRPr="001472C8" w:rsidRDefault="007834C0" w:rsidP="007834C0">
      <w:pPr>
        <w:rPr>
          <w:b/>
        </w:rPr>
      </w:pPr>
      <w:proofErr w:type="spellStart"/>
      <w:r w:rsidRPr="001472C8">
        <w:rPr>
          <w:b/>
        </w:rPr>
        <w:t>Danzigmann</w:t>
      </w:r>
      <w:proofErr w:type="spellEnd"/>
    </w:p>
    <w:p w:rsidR="007834C0" w:rsidRDefault="007834C0" w:rsidP="007834C0">
      <w:r>
        <w:t xml:space="preserve">Hele grusvejen i </w:t>
      </w:r>
      <w:proofErr w:type="spellStart"/>
      <w:r>
        <w:t>Danzigmann</w:t>
      </w:r>
      <w:proofErr w:type="spellEnd"/>
      <w:r>
        <w:t xml:space="preserve"> er potentielt påvirket ved forhøjet vandstand på både 1,8 meter og 2 meter. Grusvejen fungerer primært som adgangsvej til det fredet naturområdet samt adgang til to sommerhuse i området, hvor kun det ene er potentielt påvirket ved forhøjet vandstand på 2 meter.</w:t>
      </w:r>
    </w:p>
    <w:p w:rsidR="007834C0" w:rsidRDefault="007834C0" w:rsidP="007834C0">
      <w:pPr>
        <w:rPr>
          <w:b/>
        </w:rPr>
      </w:pPr>
    </w:p>
    <w:p w:rsidR="007834C0" w:rsidRPr="00EA3C64" w:rsidRDefault="007834C0" w:rsidP="007834C0">
      <w:pPr>
        <w:rPr>
          <w:b/>
        </w:rPr>
      </w:pPr>
      <w:r w:rsidRPr="00EA3C64">
        <w:rPr>
          <w:b/>
        </w:rPr>
        <w:t>Østerby</w:t>
      </w:r>
      <w:r>
        <w:rPr>
          <w:b/>
        </w:rPr>
        <w:t xml:space="preserve"> Havn</w:t>
      </w:r>
    </w:p>
    <w:p w:rsidR="007834C0" w:rsidRDefault="007834C0" w:rsidP="007834C0">
      <w:r>
        <w:t>Østerby ligger ved nordkysten og er forholdsvis højtliggende. Dette ses i screeningskortene fra KAMP, hvor det kun er bygninger og veje på havnen, der er potentielt påvirket. Bygningerne på kajanlæggene er fortrinsvist til opbevaring, toilet og forsamlingshus, mens A/S Læsø Fiskeindustri beliggende på land i havneområdet også er potentielt påvirket. Fiskeriet og Fiskeindustrien udgør en stor del af øens arbejdspladser.</w:t>
      </w:r>
    </w:p>
    <w:p w:rsidR="007834C0" w:rsidRDefault="007834C0" w:rsidP="007834C0"/>
    <w:p w:rsidR="007834C0" w:rsidRDefault="007834C0"/>
    <w:sectPr w:rsidR="007834C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C0" w:rsidRDefault="007834C0" w:rsidP="007834C0">
      <w:pPr>
        <w:spacing w:after="0" w:line="240" w:lineRule="auto"/>
      </w:pPr>
      <w:r>
        <w:separator/>
      </w:r>
    </w:p>
  </w:endnote>
  <w:endnote w:type="continuationSeparator" w:id="0">
    <w:p w:rsidR="007834C0" w:rsidRDefault="007834C0" w:rsidP="0078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C0" w:rsidRDefault="007834C0" w:rsidP="007834C0">
      <w:pPr>
        <w:spacing w:after="0" w:line="240" w:lineRule="auto"/>
      </w:pPr>
      <w:r>
        <w:separator/>
      </w:r>
    </w:p>
  </w:footnote>
  <w:footnote w:type="continuationSeparator" w:id="0">
    <w:p w:rsidR="007834C0" w:rsidRDefault="007834C0" w:rsidP="007834C0">
      <w:pPr>
        <w:spacing w:after="0" w:line="240" w:lineRule="auto"/>
      </w:pPr>
      <w:r>
        <w:continuationSeparator/>
      </w:r>
    </w:p>
  </w:footnote>
  <w:footnote w:id="1">
    <w:p w:rsidR="007834C0" w:rsidRDefault="007834C0" w:rsidP="007834C0">
      <w:pPr>
        <w:pStyle w:val="Fodnotetekst"/>
      </w:pPr>
      <w:r>
        <w:rPr>
          <w:rStyle w:val="Fodnotehenvisning"/>
        </w:rPr>
        <w:footnoteRef/>
      </w:r>
      <w:r>
        <w:t xml:space="preserve"> </w:t>
      </w:r>
      <w:hyperlink r:id="rId1" w:history="1">
        <w:r w:rsidRPr="001626DE">
          <w:rPr>
            <w:rStyle w:val="Hyperlink"/>
          </w:rPr>
          <w:t>Kamp.klimatilpasning.dk</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C0"/>
    <w:rsid w:val="00002DD4"/>
    <w:rsid w:val="000036AC"/>
    <w:rsid w:val="000043D8"/>
    <w:rsid w:val="0000484C"/>
    <w:rsid w:val="00005BBD"/>
    <w:rsid w:val="000063A6"/>
    <w:rsid w:val="00021500"/>
    <w:rsid w:val="000216A7"/>
    <w:rsid w:val="00021936"/>
    <w:rsid w:val="0002263C"/>
    <w:rsid w:val="000227F4"/>
    <w:rsid w:val="00025F3A"/>
    <w:rsid w:val="00026829"/>
    <w:rsid w:val="00034378"/>
    <w:rsid w:val="000351F0"/>
    <w:rsid w:val="0003615D"/>
    <w:rsid w:val="0005321A"/>
    <w:rsid w:val="0005326A"/>
    <w:rsid w:val="00053C15"/>
    <w:rsid w:val="00053E6B"/>
    <w:rsid w:val="00061ADE"/>
    <w:rsid w:val="000652C0"/>
    <w:rsid w:val="00065ACA"/>
    <w:rsid w:val="00071B7E"/>
    <w:rsid w:val="00073482"/>
    <w:rsid w:val="00073B82"/>
    <w:rsid w:val="00073CBE"/>
    <w:rsid w:val="0007560B"/>
    <w:rsid w:val="000811FB"/>
    <w:rsid w:val="00082C14"/>
    <w:rsid w:val="000844F9"/>
    <w:rsid w:val="00092C63"/>
    <w:rsid w:val="00095516"/>
    <w:rsid w:val="000A01F5"/>
    <w:rsid w:val="000A5A64"/>
    <w:rsid w:val="000B0154"/>
    <w:rsid w:val="000B02A6"/>
    <w:rsid w:val="000B0760"/>
    <w:rsid w:val="000B2B87"/>
    <w:rsid w:val="000B462A"/>
    <w:rsid w:val="000C2575"/>
    <w:rsid w:val="000D0792"/>
    <w:rsid w:val="000D21C5"/>
    <w:rsid w:val="000D4AE1"/>
    <w:rsid w:val="000E0A83"/>
    <w:rsid w:val="000E664E"/>
    <w:rsid w:val="000F1878"/>
    <w:rsid w:val="000F7361"/>
    <w:rsid w:val="000F75A0"/>
    <w:rsid w:val="00112B0F"/>
    <w:rsid w:val="0011517C"/>
    <w:rsid w:val="0011652B"/>
    <w:rsid w:val="00120A8F"/>
    <w:rsid w:val="00122C67"/>
    <w:rsid w:val="0012554A"/>
    <w:rsid w:val="00131DCE"/>
    <w:rsid w:val="00135DED"/>
    <w:rsid w:val="00141646"/>
    <w:rsid w:val="0014387E"/>
    <w:rsid w:val="0015725B"/>
    <w:rsid w:val="00163028"/>
    <w:rsid w:val="00164079"/>
    <w:rsid w:val="001823C0"/>
    <w:rsid w:val="00183E8E"/>
    <w:rsid w:val="001850AA"/>
    <w:rsid w:val="00185DD2"/>
    <w:rsid w:val="00186CA9"/>
    <w:rsid w:val="001922E0"/>
    <w:rsid w:val="0019570D"/>
    <w:rsid w:val="00196A81"/>
    <w:rsid w:val="001A3A0F"/>
    <w:rsid w:val="001A3FAD"/>
    <w:rsid w:val="001A67B8"/>
    <w:rsid w:val="001B04D6"/>
    <w:rsid w:val="001B6665"/>
    <w:rsid w:val="001C02A4"/>
    <w:rsid w:val="001C18A1"/>
    <w:rsid w:val="001C592A"/>
    <w:rsid w:val="001D2748"/>
    <w:rsid w:val="001D722F"/>
    <w:rsid w:val="001E3A6B"/>
    <w:rsid w:val="001E6A34"/>
    <w:rsid w:val="001F4B98"/>
    <w:rsid w:val="001F7077"/>
    <w:rsid w:val="001F746D"/>
    <w:rsid w:val="002003F6"/>
    <w:rsid w:val="00200C38"/>
    <w:rsid w:val="00200C4B"/>
    <w:rsid w:val="00204256"/>
    <w:rsid w:val="00204D60"/>
    <w:rsid w:val="00215825"/>
    <w:rsid w:val="00217BC4"/>
    <w:rsid w:val="00220C4F"/>
    <w:rsid w:val="00223B60"/>
    <w:rsid w:val="002250B8"/>
    <w:rsid w:val="00231149"/>
    <w:rsid w:val="00233DED"/>
    <w:rsid w:val="002349EC"/>
    <w:rsid w:val="002368AA"/>
    <w:rsid w:val="0024009A"/>
    <w:rsid w:val="00240461"/>
    <w:rsid w:val="002406B2"/>
    <w:rsid w:val="002411F3"/>
    <w:rsid w:val="00242D76"/>
    <w:rsid w:val="00255601"/>
    <w:rsid w:val="00256A02"/>
    <w:rsid w:val="00265C7A"/>
    <w:rsid w:val="00266737"/>
    <w:rsid w:val="002669BB"/>
    <w:rsid w:val="00266FA9"/>
    <w:rsid w:val="00272777"/>
    <w:rsid w:val="002729ED"/>
    <w:rsid w:val="002770D2"/>
    <w:rsid w:val="00277E66"/>
    <w:rsid w:val="00277F27"/>
    <w:rsid w:val="0028180E"/>
    <w:rsid w:val="00290D98"/>
    <w:rsid w:val="002910E2"/>
    <w:rsid w:val="002944D0"/>
    <w:rsid w:val="00294564"/>
    <w:rsid w:val="002A3345"/>
    <w:rsid w:val="002A4D7B"/>
    <w:rsid w:val="002A5101"/>
    <w:rsid w:val="002A5AF0"/>
    <w:rsid w:val="002B37C7"/>
    <w:rsid w:val="002B5B67"/>
    <w:rsid w:val="002B7416"/>
    <w:rsid w:val="002C5585"/>
    <w:rsid w:val="002E1772"/>
    <w:rsid w:val="002E7FD8"/>
    <w:rsid w:val="002F0471"/>
    <w:rsid w:val="002F734B"/>
    <w:rsid w:val="003050C2"/>
    <w:rsid w:val="003107B3"/>
    <w:rsid w:val="003119A2"/>
    <w:rsid w:val="00313965"/>
    <w:rsid w:val="00323B9A"/>
    <w:rsid w:val="00332E02"/>
    <w:rsid w:val="003341B6"/>
    <w:rsid w:val="003359D9"/>
    <w:rsid w:val="00336559"/>
    <w:rsid w:val="00341ADA"/>
    <w:rsid w:val="00344172"/>
    <w:rsid w:val="003531B6"/>
    <w:rsid w:val="00354761"/>
    <w:rsid w:val="0035726D"/>
    <w:rsid w:val="00361BB4"/>
    <w:rsid w:val="00362065"/>
    <w:rsid w:val="0036548C"/>
    <w:rsid w:val="003779B8"/>
    <w:rsid w:val="003831DF"/>
    <w:rsid w:val="00385555"/>
    <w:rsid w:val="00385CC7"/>
    <w:rsid w:val="00396BD8"/>
    <w:rsid w:val="003A3163"/>
    <w:rsid w:val="003A73DD"/>
    <w:rsid w:val="003B0BDC"/>
    <w:rsid w:val="003B2E37"/>
    <w:rsid w:val="003B4796"/>
    <w:rsid w:val="003C1FCE"/>
    <w:rsid w:val="003C20CE"/>
    <w:rsid w:val="003C2432"/>
    <w:rsid w:val="003C2D38"/>
    <w:rsid w:val="003C3022"/>
    <w:rsid w:val="003C599E"/>
    <w:rsid w:val="003D1957"/>
    <w:rsid w:val="003D2FEC"/>
    <w:rsid w:val="003D718A"/>
    <w:rsid w:val="003D7B42"/>
    <w:rsid w:val="003E014C"/>
    <w:rsid w:val="003E11E4"/>
    <w:rsid w:val="003E1349"/>
    <w:rsid w:val="003E4122"/>
    <w:rsid w:val="003F4107"/>
    <w:rsid w:val="003F6472"/>
    <w:rsid w:val="003F7905"/>
    <w:rsid w:val="004045F4"/>
    <w:rsid w:val="00405800"/>
    <w:rsid w:val="00412556"/>
    <w:rsid w:val="004232E4"/>
    <w:rsid w:val="00427696"/>
    <w:rsid w:val="00427BC0"/>
    <w:rsid w:val="00427ED3"/>
    <w:rsid w:val="00433986"/>
    <w:rsid w:val="00435643"/>
    <w:rsid w:val="00440E21"/>
    <w:rsid w:val="0044113B"/>
    <w:rsid w:val="004460ED"/>
    <w:rsid w:val="004466BB"/>
    <w:rsid w:val="004547A2"/>
    <w:rsid w:val="004609E5"/>
    <w:rsid w:val="004651DD"/>
    <w:rsid w:val="00473C0E"/>
    <w:rsid w:val="00476CE0"/>
    <w:rsid w:val="00477D10"/>
    <w:rsid w:val="00483742"/>
    <w:rsid w:val="00484DED"/>
    <w:rsid w:val="00485C20"/>
    <w:rsid w:val="0049196C"/>
    <w:rsid w:val="00494411"/>
    <w:rsid w:val="004A3D0F"/>
    <w:rsid w:val="004A4356"/>
    <w:rsid w:val="004A51C8"/>
    <w:rsid w:val="004A5867"/>
    <w:rsid w:val="004A6744"/>
    <w:rsid w:val="004C0B40"/>
    <w:rsid w:val="004D4E4B"/>
    <w:rsid w:val="004D5311"/>
    <w:rsid w:val="004E726E"/>
    <w:rsid w:val="004F11B9"/>
    <w:rsid w:val="004F13B6"/>
    <w:rsid w:val="004F2C75"/>
    <w:rsid w:val="004F4348"/>
    <w:rsid w:val="004F509C"/>
    <w:rsid w:val="004F64A0"/>
    <w:rsid w:val="004F71CC"/>
    <w:rsid w:val="005000DE"/>
    <w:rsid w:val="00506335"/>
    <w:rsid w:val="00507C10"/>
    <w:rsid w:val="00511A4C"/>
    <w:rsid w:val="005145BD"/>
    <w:rsid w:val="00515AC2"/>
    <w:rsid w:val="00520778"/>
    <w:rsid w:val="00524DE6"/>
    <w:rsid w:val="00526ACC"/>
    <w:rsid w:val="00527BDC"/>
    <w:rsid w:val="00532654"/>
    <w:rsid w:val="005327AF"/>
    <w:rsid w:val="00532CB8"/>
    <w:rsid w:val="00534E27"/>
    <w:rsid w:val="0053782C"/>
    <w:rsid w:val="005442DC"/>
    <w:rsid w:val="00551064"/>
    <w:rsid w:val="005555B5"/>
    <w:rsid w:val="00560EB3"/>
    <w:rsid w:val="00561454"/>
    <w:rsid w:val="00573C94"/>
    <w:rsid w:val="00577D42"/>
    <w:rsid w:val="00582F5D"/>
    <w:rsid w:val="0058348F"/>
    <w:rsid w:val="0058439D"/>
    <w:rsid w:val="005878DA"/>
    <w:rsid w:val="00594B65"/>
    <w:rsid w:val="005950E9"/>
    <w:rsid w:val="005A1B97"/>
    <w:rsid w:val="005A5980"/>
    <w:rsid w:val="005B28C8"/>
    <w:rsid w:val="005B443F"/>
    <w:rsid w:val="005C7BC6"/>
    <w:rsid w:val="005D0D15"/>
    <w:rsid w:val="005D4F0C"/>
    <w:rsid w:val="005D5F06"/>
    <w:rsid w:val="005D6B4E"/>
    <w:rsid w:val="005E1DBE"/>
    <w:rsid w:val="005E4F93"/>
    <w:rsid w:val="005E6FB7"/>
    <w:rsid w:val="005F1ABF"/>
    <w:rsid w:val="005F4313"/>
    <w:rsid w:val="005F68BE"/>
    <w:rsid w:val="00600ED6"/>
    <w:rsid w:val="00601226"/>
    <w:rsid w:val="006031CF"/>
    <w:rsid w:val="006042F7"/>
    <w:rsid w:val="0061110B"/>
    <w:rsid w:val="00621A7B"/>
    <w:rsid w:val="00623275"/>
    <w:rsid w:val="006243C4"/>
    <w:rsid w:val="00625DA3"/>
    <w:rsid w:val="006312C6"/>
    <w:rsid w:val="006324A0"/>
    <w:rsid w:val="006351A9"/>
    <w:rsid w:val="00646585"/>
    <w:rsid w:val="00647E47"/>
    <w:rsid w:val="006607E7"/>
    <w:rsid w:val="00666FC3"/>
    <w:rsid w:val="006672AF"/>
    <w:rsid w:val="00671304"/>
    <w:rsid w:val="00673D3A"/>
    <w:rsid w:val="00675948"/>
    <w:rsid w:val="00680E83"/>
    <w:rsid w:val="00684C10"/>
    <w:rsid w:val="00685505"/>
    <w:rsid w:val="006870EB"/>
    <w:rsid w:val="00693D5A"/>
    <w:rsid w:val="00694142"/>
    <w:rsid w:val="006A43D2"/>
    <w:rsid w:val="006B00BF"/>
    <w:rsid w:val="006B0EBA"/>
    <w:rsid w:val="006B3E9A"/>
    <w:rsid w:val="006B4A17"/>
    <w:rsid w:val="006B7231"/>
    <w:rsid w:val="006C0DA5"/>
    <w:rsid w:val="006C1132"/>
    <w:rsid w:val="006C4144"/>
    <w:rsid w:val="006C450A"/>
    <w:rsid w:val="006D1CC0"/>
    <w:rsid w:val="006D2F27"/>
    <w:rsid w:val="006D6721"/>
    <w:rsid w:val="006E27AD"/>
    <w:rsid w:val="006E6811"/>
    <w:rsid w:val="006E73F2"/>
    <w:rsid w:val="006E7AF8"/>
    <w:rsid w:val="006F74B3"/>
    <w:rsid w:val="00700609"/>
    <w:rsid w:val="00700648"/>
    <w:rsid w:val="00702673"/>
    <w:rsid w:val="00703DB1"/>
    <w:rsid w:val="007067BD"/>
    <w:rsid w:val="007069E3"/>
    <w:rsid w:val="007119B7"/>
    <w:rsid w:val="00716243"/>
    <w:rsid w:val="00722BB6"/>
    <w:rsid w:val="00723D5E"/>
    <w:rsid w:val="007257B5"/>
    <w:rsid w:val="00725D75"/>
    <w:rsid w:val="007346C2"/>
    <w:rsid w:val="00736B80"/>
    <w:rsid w:val="00736E5F"/>
    <w:rsid w:val="00737C8A"/>
    <w:rsid w:val="0074042B"/>
    <w:rsid w:val="00741C29"/>
    <w:rsid w:val="0074280D"/>
    <w:rsid w:val="007451A0"/>
    <w:rsid w:val="00756012"/>
    <w:rsid w:val="00761B92"/>
    <w:rsid w:val="007676DE"/>
    <w:rsid w:val="007742B6"/>
    <w:rsid w:val="007834C0"/>
    <w:rsid w:val="00790600"/>
    <w:rsid w:val="0079218B"/>
    <w:rsid w:val="00792562"/>
    <w:rsid w:val="00792AB0"/>
    <w:rsid w:val="00794B54"/>
    <w:rsid w:val="0079689D"/>
    <w:rsid w:val="007A235F"/>
    <w:rsid w:val="007A476B"/>
    <w:rsid w:val="007B0BC2"/>
    <w:rsid w:val="007B0C0B"/>
    <w:rsid w:val="007B3D76"/>
    <w:rsid w:val="007C07AF"/>
    <w:rsid w:val="007C5352"/>
    <w:rsid w:val="007D0BBB"/>
    <w:rsid w:val="007D2CBC"/>
    <w:rsid w:val="007D3724"/>
    <w:rsid w:val="007D78FE"/>
    <w:rsid w:val="007E261A"/>
    <w:rsid w:val="007F02DB"/>
    <w:rsid w:val="007F103C"/>
    <w:rsid w:val="007F4A24"/>
    <w:rsid w:val="008025B8"/>
    <w:rsid w:val="00807341"/>
    <w:rsid w:val="00813B76"/>
    <w:rsid w:val="008158C3"/>
    <w:rsid w:val="00822C1C"/>
    <w:rsid w:val="00823C35"/>
    <w:rsid w:val="00823E12"/>
    <w:rsid w:val="00833C94"/>
    <w:rsid w:val="00834011"/>
    <w:rsid w:val="00840A14"/>
    <w:rsid w:val="008513E9"/>
    <w:rsid w:val="00857745"/>
    <w:rsid w:val="008613A4"/>
    <w:rsid w:val="00863F6F"/>
    <w:rsid w:val="008669A0"/>
    <w:rsid w:val="00871E06"/>
    <w:rsid w:val="00873548"/>
    <w:rsid w:val="008743AF"/>
    <w:rsid w:val="00883A41"/>
    <w:rsid w:val="00884E43"/>
    <w:rsid w:val="0088620E"/>
    <w:rsid w:val="008A0391"/>
    <w:rsid w:val="008A21E6"/>
    <w:rsid w:val="008A5441"/>
    <w:rsid w:val="008A59D5"/>
    <w:rsid w:val="008C00C7"/>
    <w:rsid w:val="008C44B7"/>
    <w:rsid w:val="008C52F0"/>
    <w:rsid w:val="008C572F"/>
    <w:rsid w:val="008F0364"/>
    <w:rsid w:val="008F20D5"/>
    <w:rsid w:val="008F2704"/>
    <w:rsid w:val="008F43FA"/>
    <w:rsid w:val="008F4405"/>
    <w:rsid w:val="008F603A"/>
    <w:rsid w:val="00911DF4"/>
    <w:rsid w:val="0091340C"/>
    <w:rsid w:val="00916596"/>
    <w:rsid w:val="00922D7C"/>
    <w:rsid w:val="0092440E"/>
    <w:rsid w:val="00927174"/>
    <w:rsid w:val="00933A02"/>
    <w:rsid w:val="009344D6"/>
    <w:rsid w:val="00935300"/>
    <w:rsid w:val="00936A5C"/>
    <w:rsid w:val="009417CA"/>
    <w:rsid w:val="00942D9E"/>
    <w:rsid w:val="0094340A"/>
    <w:rsid w:val="00946B15"/>
    <w:rsid w:val="00952A7A"/>
    <w:rsid w:val="009550CE"/>
    <w:rsid w:val="009554B8"/>
    <w:rsid w:val="00955629"/>
    <w:rsid w:val="0096150E"/>
    <w:rsid w:val="0097150C"/>
    <w:rsid w:val="009770D2"/>
    <w:rsid w:val="00977925"/>
    <w:rsid w:val="0098083D"/>
    <w:rsid w:val="00985A1B"/>
    <w:rsid w:val="00996ECB"/>
    <w:rsid w:val="009A2143"/>
    <w:rsid w:val="009A76E3"/>
    <w:rsid w:val="009B495E"/>
    <w:rsid w:val="009D016B"/>
    <w:rsid w:val="009D060C"/>
    <w:rsid w:val="009D11BD"/>
    <w:rsid w:val="009E0568"/>
    <w:rsid w:val="009E4CF3"/>
    <w:rsid w:val="009E717F"/>
    <w:rsid w:val="009F2A4B"/>
    <w:rsid w:val="009F3C77"/>
    <w:rsid w:val="009F5E0D"/>
    <w:rsid w:val="009F77C0"/>
    <w:rsid w:val="00A17785"/>
    <w:rsid w:val="00A27568"/>
    <w:rsid w:val="00A313C3"/>
    <w:rsid w:val="00A3224C"/>
    <w:rsid w:val="00A32DE7"/>
    <w:rsid w:val="00A33A1E"/>
    <w:rsid w:val="00A37B83"/>
    <w:rsid w:val="00A4229A"/>
    <w:rsid w:val="00A45812"/>
    <w:rsid w:val="00A52677"/>
    <w:rsid w:val="00A677D3"/>
    <w:rsid w:val="00A7094E"/>
    <w:rsid w:val="00A739C0"/>
    <w:rsid w:val="00A82A8E"/>
    <w:rsid w:val="00A84CED"/>
    <w:rsid w:val="00A90F81"/>
    <w:rsid w:val="00A9385A"/>
    <w:rsid w:val="00A9565B"/>
    <w:rsid w:val="00A95F4B"/>
    <w:rsid w:val="00A976A9"/>
    <w:rsid w:val="00AA0272"/>
    <w:rsid w:val="00AA2377"/>
    <w:rsid w:val="00AA641B"/>
    <w:rsid w:val="00AB0724"/>
    <w:rsid w:val="00AB4473"/>
    <w:rsid w:val="00AD09D9"/>
    <w:rsid w:val="00AD262B"/>
    <w:rsid w:val="00AD3D0D"/>
    <w:rsid w:val="00AD4816"/>
    <w:rsid w:val="00AE024C"/>
    <w:rsid w:val="00AE590B"/>
    <w:rsid w:val="00AE67D8"/>
    <w:rsid w:val="00AF0A9C"/>
    <w:rsid w:val="00AF160A"/>
    <w:rsid w:val="00AF1763"/>
    <w:rsid w:val="00AF2772"/>
    <w:rsid w:val="00B010E6"/>
    <w:rsid w:val="00B0280C"/>
    <w:rsid w:val="00B02BAC"/>
    <w:rsid w:val="00B12074"/>
    <w:rsid w:val="00B16511"/>
    <w:rsid w:val="00B170B2"/>
    <w:rsid w:val="00B23410"/>
    <w:rsid w:val="00B2799F"/>
    <w:rsid w:val="00B303E8"/>
    <w:rsid w:val="00B30C55"/>
    <w:rsid w:val="00B316A0"/>
    <w:rsid w:val="00B3208D"/>
    <w:rsid w:val="00B3245E"/>
    <w:rsid w:val="00B32E35"/>
    <w:rsid w:val="00B360AF"/>
    <w:rsid w:val="00B3636B"/>
    <w:rsid w:val="00B4003E"/>
    <w:rsid w:val="00B427C3"/>
    <w:rsid w:val="00B42B09"/>
    <w:rsid w:val="00B46BDF"/>
    <w:rsid w:val="00B57477"/>
    <w:rsid w:val="00B707B9"/>
    <w:rsid w:val="00B73E01"/>
    <w:rsid w:val="00B81AD2"/>
    <w:rsid w:val="00B84E4E"/>
    <w:rsid w:val="00B85164"/>
    <w:rsid w:val="00B86B99"/>
    <w:rsid w:val="00B93AFE"/>
    <w:rsid w:val="00BA1CDB"/>
    <w:rsid w:val="00BA57AE"/>
    <w:rsid w:val="00BC0A4E"/>
    <w:rsid w:val="00BC2073"/>
    <w:rsid w:val="00BC6C02"/>
    <w:rsid w:val="00BD2BD1"/>
    <w:rsid w:val="00BD4432"/>
    <w:rsid w:val="00BD69B2"/>
    <w:rsid w:val="00BE2022"/>
    <w:rsid w:val="00BE4961"/>
    <w:rsid w:val="00BE5610"/>
    <w:rsid w:val="00BE7A54"/>
    <w:rsid w:val="00BF2899"/>
    <w:rsid w:val="00BF44E0"/>
    <w:rsid w:val="00C003D3"/>
    <w:rsid w:val="00C0107C"/>
    <w:rsid w:val="00C02C5F"/>
    <w:rsid w:val="00C07FDD"/>
    <w:rsid w:val="00C14B7B"/>
    <w:rsid w:val="00C210E2"/>
    <w:rsid w:val="00C23BEA"/>
    <w:rsid w:val="00C2615C"/>
    <w:rsid w:val="00C320FD"/>
    <w:rsid w:val="00C33939"/>
    <w:rsid w:val="00C41F82"/>
    <w:rsid w:val="00C44E93"/>
    <w:rsid w:val="00C47ABC"/>
    <w:rsid w:val="00C517E7"/>
    <w:rsid w:val="00C63806"/>
    <w:rsid w:val="00C655BA"/>
    <w:rsid w:val="00C6589C"/>
    <w:rsid w:val="00C658BB"/>
    <w:rsid w:val="00C81B60"/>
    <w:rsid w:val="00C84D89"/>
    <w:rsid w:val="00CA1217"/>
    <w:rsid w:val="00CA4C5F"/>
    <w:rsid w:val="00CA5C45"/>
    <w:rsid w:val="00CA64B1"/>
    <w:rsid w:val="00CB4602"/>
    <w:rsid w:val="00CC01C7"/>
    <w:rsid w:val="00CC2E7B"/>
    <w:rsid w:val="00CC3DB8"/>
    <w:rsid w:val="00CC6BA5"/>
    <w:rsid w:val="00CC7B44"/>
    <w:rsid w:val="00CD0B4F"/>
    <w:rsid w:val="00CD18F6"/>
    <w:rsid w:val="00CD2ECB"/>
    <w:rsid w:val="00CD49E1"/>
    <w:rsid w:val="00CF4074"/>
    <w:rsid w:val="00CF76A1"/>
    <w:rsid w:val="00D068CA"/>
    <w:rsid w:val="00D06939"/>
    <w:rsid w:val="00D07FB8"/>
    <w:rsid w:val="00D10662"/>
    <w:rsid w:val="00D120F2"/>
    <w:rsid w:val="00D131C6"/>
    <w:rsid w:val="00D14D63"/>
    <w:rsid w:val="00D15406"/>
    <w:rsid w:val="00D1576D"/>
    <w:rsid w:val="00D2434B"/>
    <w:rsid w:val="00D25549"/>
    <w:rsid w:val="00D26810"/>
    <w:rsid w:val="00D3616D"/>
    <w:rsid w:val="00D40008"/>
    <w:rsid w:val="00D42576"/>
    <w:rsid w:val="00D42D34"/>
    <w:rsid w:val="00D4319B"/>
    <w:rsid w:val="00D44973"/>
    <w:rsid w:val="00D44E61"/>
    <w:rsid w:val="00D515C5"/>
    <w:rsid w:val="00D52F37"/>
    <w:rsid w:val="00D54AF4"/>
    <w:rsid w:val="00D5588E"/>
    <w:rsid w:val="00D625E6"/>
    <w:rsid w:val="00D63C37"/>
    <w:rsid w:val="00D65129"/>
    <w:rsid w:val="00D70F70"/>
    <w:rsid w:val="00D734EE"/>
    <w:rsid w:val="00D74A9F"/>
    <w:rsid w:val="00D74FA5"/>
    <w:rsid w:val="00D754F9"/>
    <w:rsid w:val="00D76FAE"/>
    <w:rsid w:val="00D8469F"/>
    <w:rsid w:val="00D872F5"/>
    <w:rsid w:val="00D921FC"/>
    <w:rsid w:val="00DA00A9"/>
    <w:rsid w:val="00DA063E"/>
    <w:rsid w:val="00DA1F59"/>
    <w:rsid w:val="00DA2169"/>
    <w:rsid w:val="00DA772C"/>
    <w:rsid w:val="00DB6C52"/>
    <w:rsid w:val="00DB6E93"/>
    <w:rsid w:val="00DC0377"/>
    <w:rsid w:val="00DD0E79"/>
    <w:rsid w:val="00DD1839"/>
    <w:rsid w:val="00DD2135"/>
    <w:rsid w:val="00DD28DE"/>
    <w:rsid w:val="00DD35B7"/>
    <w:rsid w:val="00DD37E3"/>
    <w:rsid w:val="00DD7732"/>
    <w:rsid w:val="00DF21C5"/>
    <w:rsid w:val="00DF314E"/>
    <w:rsid w:val="00E0229A"/>
    <w:rsid w:val="00E13CAA"/>
    <w:rsid w:val="00E14530"/>
    <w:rsid w:val="00E166ED"/>
    <w:rsid w:val="00E177F0"/>
    <w:rsid w:val="00E205A3"/>
    <w:rsid w:val="00E238C0"/>
    <w:rsid w:val="00E27BC7"/>
    <w:rsid w:val="00E32257"/>
    <w:rsid w:val="00E33889"/>
    <w:rsid w:val="00E339B6"/>
    <w:rsid w:val="00E376C6"/>
    <w:rsid w:val="00E50654"/>
    <w:rsid w:val="00E556AB"/>
    <w:rsid w:val="00E614F6"/>
    <w:rsid w:val="00E84073"/>
    <w:rsid w:val="00E8668F"/>
    <w:rsid w:val="00E87008"/>
    <w:rsid w:val="00E95B75"/>
    <w:rsid w:val="00EA3576"/>
    <w:rsid w:val="00EA648A"/>
    <w:rsid w:val="00EB1CCE"/>
    <w:rsid w:val="00EC1ABC"/>
    <w:rsid w:val="00EC2100"/>
    <w:rsid w:val="00EC227C"/>
    <w:rsid w:val="00EC5B08"/>
    <w:rsid w:val="00EC761E"/>
    <w:rsid w:val="00ED133C"/>
    <w:rsid w:val="00EE1944"/>
    <w:rsid w:val="00EE26CF"/>
    <w:rsid w:val="00EE77EB"/>
    <w:rsid w:val="00EF3A46"/>
    <w:rsid w:val="00EF72CA"/>
    <w:rsid w:val="00F22D81"/>
    <w:rsid w:val="00F232CD"/>
    <w:rsid w:val="00F410C6"/>
    <w:rsid w:val="00F41E86"/>
    <w:rsid w:val="00F430E2"/>
    <w:rsid w:val="00F43F12"/>
    <w:rsid w:val="00F52801"/>
    <w:rsid w:val="00F529D9"/>
    <w:rsid w:val="00F54377"/>
    <w:rsid w:val="00F56A95"/>
    <w:rsid w:val="00F61627"/>
    <w:rsid w:val="00F61F21"/>
    <w:rsid w:val="00F63DE9"/>
    <w:rsid w:val="00F6410A"/>
    <w:rsid w:val="00F723B1"/>
    <w:rsid w:val="00F74F7E"/>
    <w:rsid w:val="00F937DE"/>
    <w:rsid w:val="00F950D2"/>
    <w:rsid w:val="00F95A28"/>
    <w:rsid w:val="00F96533"/>
    <w:rsid w:val="00F967A3"/>
    <w:rsid w:val="00FA35F2"/>
    <w:rsid w:val="00FA4719"/>
    <w:rsid w:val="00FB019E"/>
    <w:rsid w:val="00FB1EFE"/>
    <w:rsid w:val="00FB44E1"/>
    <w:rsid w:val="00FB673B"/>
    <w:rsid w:val="00FC0BC2"/>
    <w:rsid w:val="00FC779E"/>
    <w:rsid w:val="00FD309C"/>
    <w:rsid w:val="00FD339B"/>
    <w:rsid w:val="00FD5759"/>
    <w:rsid w:val="00FE1523"/>
    <w:rsid w:val="00FE27C1"/>
    <w:rsid w:val="00FE6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2135"/>
  <w15:chartTrackingRefBased/>
  <w15:docId w15:val="{30EA00A3-5C7A-40AF-A71C-DA17EE40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4C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inestypografi">
    <w:name w:val="Stines typografi"/>
    <w:basedOn w:val="Normal"/>
    <w:link w:val="StinestypografiTegn"/>
    <w:qFormat/>
    <w:rsid w:val="00560EB3"/>
    <w:pPr>
      <w:spacing w:line="360" w:lineRule="auto"/>
    </w:pPr>
  </w:style>
  <w:style w:type="character" w:customStyle="1" w:styleId="StinestypografiTegn">
    <w:name w:val="Stines typografi Tegn"/>
    <w:basedOn w:val="Standardskrifttypeiafsnit"/>
    <w:link w:val="Stinestypografi"/>
    <w:rsid w:val="00560EB3"/>
  </w:style>
  <w:style w:type="paragraph" w:styleId="Fodnotetekst">
    <w:name w:val="footnote text"/>
    <w:basedOn w:val="Normal"/>
    <w:link w:val="FodnotetekstTegn"/>
    <w:uiPriority w:val="99"/>
    <w:semiHidden/>
    <w:unhideWhenUsed/>
    <w:rsid w:val="007834C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834C0"/>
    <w:rPr>
      <w:sz w:val="20"/>
      <w:szCs w:val="20"/>
    </w:rPr>
  </w:style>
  <w:style w:type="character" w:styleId="Fodnotehenvisning">
    <w:name w:val="footnote reference"/>
    <w:basedOn w:val="Standardskrifttypeiafsnit"/>
    <w:uiPriority w:val="99"/>
    <w:semiHidden/>
    <w:unhideWhenUsed/>
    <w:rsid w:val="007834C0"/>
    <w:rPr>
      <w:vertAlign w:val="superscript"/>
    </w:rPr>
  </w:style>
  <w:style w:type="character" w:styleId="Hyperlink">
    <w:name w:val="Hyperlink"/>
    <w:basedOn w:val="Standardskrifttypeiafsnit"/>
    <w:uiPriority w:val="99"/>
    <w:unhideWhenUsed/>
    <w:rsid w:val="00783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kamp.klimatilpasning.dk/frahavet/havvandpaaland?value=havvandpaaland_2"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Læsø Kommune</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Pagel Hansen</dc:creator>
  <cp:keywords/>
  <dc:description/>
  <cp:lastModifiedBy>Stine Pagel Hansen</cp:lastModifiedBy>
  <cp:revision>1</cp:revision>
  <dcterms:created xsi:type="dcterms:W3CDTF">2022-10-31T09:21:00Z</dcterms:created>
  <dcterms:modified xsi:type="dcterms:W3CDTF">2022-10-31T09:39:00Z</dcterms:modified>
</cp:coreProperties>
</file>